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REGULAMENTO PRÊMIO ABEJ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jc w:val="center"/>
        <w:rPr>
          <w:b w:val="0"/>
          <w:sz w:val="28"/>
          <w:szCs w:val="28"/>
          <w:vertAlign w:val="baseline"/>
        </w:rPr>
      </w:pPr>
      <w:r w:rsidDel="00000000" w:rsidR="00000000" w:rsidRPr="00000000">
        <w:rPr>
          <w:b w:val="1"/>
          <w:sz w:val="28"/>
          <w:szCs w:val="28"/>
          <w:vertAlign w:val="baseline"/>
          <w:rtl w:val="0"/>
        </w:rPr>
        <w:t xml:space="preserve">Personalidade de Destaque no Ensino de Jornalismo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O Prêmio ABEJ de Personalidade de Destaque no Ensino de Jornalismo é concedido anualmente pela Associação Brasileira de Ensino de Jornalismo (ABEJ) como forma de valorizar a atuação de pessoas que tenham se destacado na contribuição significativa no ensino de Jornalismo durante o ano e no acumulado da carreira acadêmica. </w:t>
      </w:r>
    </w:p>
    <w:p w:rsidR="00000000" w:rsidDel="00000000" w:rsidP="00000000" w:rsidRDefault="00000000" w:rsidRPr="00000000" w14:paraId="00000004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Serão considerados os seguintes requisitos: a. Capacidade de liderança e organização de atividades e projetos que contribuam para o ensino de Jornalismo; b. Relevância na produção acadêmica acumulada na carreira; c. Notoriedade perante a comunidade acadêmica na qual está inserido em âmbito local. d. Desenvolvimento de práticas inovadoras de ensino em Jornalismo, com contribuições relevantes para a qualificação profissional, ética e/ou humanística. e. Produtividade científica relacionada ao campo do jornalismo; f. Coerência na produção acadêmica em relação ao campo científico e acadêmico do Jornalismo. </w:t>
      </w:r>
    </w:p>
    <w:p w:rsidR="00000000" w:rsidDel="00000000" w:rsidP="00000000" w:rsidRDefault="00000000" w:rsidRPr="00000000" w14:paraId="00000005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3 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– O lançamento do prêmio, que consiste na abertura do prazo de indicações, é realizado anualmente, contando 30 dias antes do primeiro dia do Encontro Nacional da ABEJ. O lançamento deve ser publicado amplamente em todos os canais de comunicação mais adequados e, principalmente, por Email para os associados em dia. </w:t>
      </w:r>
    </w:p>
    <w:p w:rsidR="00000000" w:rsidDel="00000000" w:rsidP="00000000" w:rsidRDefault="00000000" w:rsidRPr="00000000" w14:paraId="00000006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Podem ser indicados(as) os(as) seguintes indivíduos(as): a. Brasileiros(as) ou naturalizados(as) brasileiros(as). b. Professores(as) de Jornalismo na ativa ou aposentados(as) vinculados(as) a instituições de ensino superior no Brasil. c. Portadores(as) do título de doutor(a) ou mestre(a) reconhecido por instituição brasileira. d. Com ao menos 5 anos de docência. e. O(A) indicado(a) não precisa necessariamente ser associado(a) à ABEJ. Parágrafo único – Não poderá ser indicado(a) nenhum(a) membro da Diretoria Executiva e das Diretorias Regionais da ABEJ, durante a vigência dos respectivos mandatos. </w:t>
      </w:r>
    </w:p>
    <w:p w:rsidR="00000000" w:rsidDel="00000000" w:rsidP="00000000" w:rsidRDefault="00000000" w:rsidRPr="00000000" w14:paraId="00000007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A indicação pode ser realizada por qualquer associado(a) em dia à ABEJ, sendo que é permitida apenas uma indicação por ano por associado(a). </w:t>
      </w:r>
    </w:p>
    <w:p w:rsidR="00000000" w:rsidDel="00000000" w:rsidP="00000000" w:rsidRDefault="00000000" w:rsidRPr="00000000" w14:paraId="00000008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6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- Para indicar um(a) colega, o(a) associado(a) deve enviar o link do currículo Lattes do(a) indicado(a) ou documento similar que demonstre experiência do(a) indicado(a), nome completo do(a) indicado(a), breve texto de justificativa sobre o merecimento do prêmio com no máximo 500 palavras e lista das principais atividades realizadas pelo(a) indicado(a), principalmente, nos últimos 12 meses que o(a) façam merecedor(a) do prêmio, com no máximo 300 palavras. </w:t>
      </w:r>
    </w:p>
    <w:p w:rsidR="00000000" w:rsidDel="00000000" w:rsidP="00000000" w:rsidRDefault="00000000" w:rsidRPr="00000000" w14:paraId="00000009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7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O envio da indicação deve ser realizado no prazo limite, conforme calendário a ser divulgado pela comissão organizadora do Prêmio.</w:t>
      </w:r>
    </w:p>
    <w:p w:rsidR="00000000" w:rsidDel="00000000" w:rsidP="00000000" w:rsidRDefault="00000000" w:rsidRPr="00000000" w14:paraId="0000000A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1 - O envio deve ser encaminhado por Email para endereço a ser divulgado pela comissão organizadora do Prêmio. ( </w:t>
      </w:r>
      <w:hyperlink r:id="rId6">
        <w:r w:rsidDel="00000000" w:rsidR="00000000" w:rsidRPr="00000000">
          <w:rPr>
            <w:color w:val="0563c1"/>
            <w:sz w:val="24"/>
            <w:szCs w:val="24"/>
            <w:u w:val="single"/>
            <w:vertAlign w:val="baseline"/>
            <w:rtl w:val="0"/>
          </w:rPr>
          <w:t xml:space="preserve">emailabej@gmail.com</w:t>
        </w:r>
      </w:hyperlink>
      <w:r w:rsidDel="00000000" w:rsidR="00000000" w:rsidRPr="00000000">
        <w:rPr>
          <w:sz w:val="24"/>
          <w:szCs w:val="24"/>
          <w:vertAlign w:val="baseline"/>
          <w:rtl w:val="0"/>
        </w:rPr>
        <w:t xml:space="preserve"> )</w:t>
      </w:r>
    </w:p>
    <w:p w:rsidR="00000000" w:rsidDel="00000000" w:rsidP="00000000" w:rsidRDefault="00000000" w:rsidRPr="00000000" w14:paraId="0000000B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2 – O desrespeito ao prazo ou a ausência de qualquer umas das informações anulará a indicação automaticamente. </w:t>
      </w:r>
    </w:p>
    <w:p w:rsidR="00000000" w:rsidDel="00000000" w:rsidP="00000000" w:rsidRDefault="00000000" w:rsidRPr="00000000" w14:paraId="0000000C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8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Os dados dos(as) indicados(as) são validados pela comissão organizadora do Prêmio, que, após verificação das informações recebidas, fará a seleção dos 3 finalistas e divulgará a lista aos associados(as) para votação. </w:t>
      </w:r>
    </w:p>
    <w:p w:rsidR="00000000" w:rsidDel="00000000" w:rsidP="00000000" w:rsidRDefault="00000000" w:rsidRPr="00000000" w14:paraId="0000000D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9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A votação será realizada online, conforme calendário apresentado pela comissão do prêmio ABEJ e apenas associados(as) em dia à ABEJ terão direito a voto.</w:t>
      </w:r>
    </w:p>
    <w:p w:rsidR="00000000" w:rsidDel="00000000" w:rsidP="00000000" w:rsidRDefault="00000000" w:rsidRPr="00000000" w14:paraId="0000000E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1 – Cada associado(a) terá direito a apenas um voto por ano. </w:t>
      </w:r>
    </w:p>
    <w:p w:rsidR="00000000" w:rsidDel="00000000" w:rsidP="00000000" w:rsidRDefault="00000000" w:rsidRPr="00000000" w14:paraId="0000000F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10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Não será permitida a realização de campanhas de candidaturas em nenhum dos canais oficiais da ABEJ. </w:t>
      </w:r>
    </w:p>
    <w:p w:rsidR="00000000" w:rsidDel="00000000" w:rsidP="00000000" w:rsidRDefault="00000000" w:rsidRPr="00000000" w14:paraId="00000010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11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Caso ocorra empate, a ordem de classificação considerará os seguintes itens, conforme ordem abaixo, válida para a orientação de 1º, 2º e 3º lugares: </w:t>
      </w:r>
    </w:p>
    <w:p w:rsidR="00000000" w:rsidDel="00000000" w:rsidP="00000000" w:rsidRDefault="00000000" w:rsidRPr="00000000" w14:paraId="00000011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Maior tempo de associação à ABEJ </w:t>
      </w:r>
    </w:p>
    <w:p w:rsidR="00000000" w:rsidDel="00000000" w:rsidP="00000000" w:rsidRDefault="00000000" w:rsidRPr="00000000" w14:paraId="00000012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Maior tempo de docência </w:t>
      </w:r>
    </w:p>
    <w:p w:rsidR="00000000" w:rsidDel="00000000" w:rsidP="00000000" w:rsidRDefault="00000000" w:rsidRPr="00000000" w14:paraId="00000013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- Maior idade </w:t>
      </w:r>
    </w:p>
    <w:p w:rsidR="00000000" w:rsidDel="00000000" w:rsidP="00000000" w:rsidRDefault="00000000" w:rsidRPr="00000000" w14:paraId="00000014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12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A Comissão Organizadora do Prêmio é composta pelos seguintes indivíduos: </w:t>
      </w:r>
    </w:p>
    <w:p w:rsidR="00000000" w:rsidDel="00000000" w:rsidP="00000000" w:rsidRDefault="00000000" w:rsidRPr="00000000" w14:paraId="00000015">
      <w:pPr>
        <w:spacing w:line="276" w:lineRule="auto"/>
        <w:ind w:firstLine="567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a. Presidente da ABEJ; </w:t>
      </w:r>
    </w:p>
    <w:p w:rsidR="00000000" w:rsidDel="00000000" w:rsidP="00000000" w:rsidRDefault="00000000" w:rsidRPr="00000000" w14:paraId="00000016">
      <w:pPr>
        <w:spacing w:line="276" w:lineRule="auto"/>
        <w:ind w:firstLine="567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b. Diretor científico da ABEJ; </w:t>
      </w:r>
    </w:p>
    <w:p w:rsidR="00000000" w:rsidDel="00000000" w:rsidP="00000000" w:rsidRDefault="00000000" w:rsidRPr="00000000" w14:paraId="00000017">
      <w:pPr>
        <w:spacing w:line="276" w:lineRule="auto"/>
        <w:ind w:firstLine="567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c. Vice-diretor científico da ABEJ; </w:t>
      </w:r>
    </w:p>
    <w:p w:rsidR="00000000" w:rsidDel="00000000" w:rsidP="00000000" w:rsidRDefault="00000000" w:rsidRPr="00000000" w14:paraId="00000018">
      <w:pPr>
        <w:spacing w:line="276" w:lineRule="auto"/>
        <w:ind w:firstLine="567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d. Mais dois diretores(as) a serem escolhidos pela diretoria científica da ABEJ. </w:t>
      </w:r>
    </w:p>
    <w:p w:rsidR="00000000" w:rsidDel="00000000" w:rsidP="00000000" w:rsidRDefault="00000000" w:rsidRPr="00000000" w14:paraId="00000019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Parágrafo único: os integrantes escolhidos poderão estar em qualquer dos cargos da diretoria em exercício da ABEJ. </w:t>
      </w:r>
    </w:p>
    <w:p w:rsidR="00000000" w:rsidDel="00000000" w:rsidP="00000000" w:rsidRDefault="00000000" w:rsidRPr="00000000" w14:paraId="0000001A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Art. 13 – Cabe à Comissão: </w:t>
      </w:r>
    </w:p>
    <w:p w:rsidR="00000000" w:rsidDel="00000000" w:rsidP="00000000" w:rsidRDefault="00000000" w:rsidRPr="00000000" w14:paraId="0000001B">
      <w:pPr>
        <w:spacing w:line="276" w:lineRule="auto"/>
        <w:ind w:left="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a. Divulgar os prazos e o regulamento do Prêmio em âmbito nacional nos espaços adequados; </w:t>
      </w:r>
    </w:p>
    <w:p w:rsidR="00000000" w:rsidDel="00000000" w:rsidP="00000000" w:rsidRDefault="00000000" w:rsidRPr="00000000" w14:paraId="0000001C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b. Receber as indicações de candidatos(as); </w:t>
      </w:r>
    </w:p>
    <w:p w:rsidR="00000000" w:rsidDel="00000000" w:rsidP="00000000" w:rsidRDefault="00000000" w:rsidRPr="00000000" w14:paraId="0000001D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c. Selecionar e divulgar os(as) 3 candidatos(as) finalistas ao Prêmio; </w:t>
      </w:r>
    </w:p>
    <w:p w:rsidR="00000000" w:rsidDel="00000000" w:rsidP="00000000" w:rsidRDefault="00000000" w:rsidRPr="00000000" w14:paraId="0000001E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d. Gerenciar o sistema de votação, realizando o controle e contagem dos votos; </w:t>
      </w:r>
    </w:p>
    <w:p w:rsidR="00000000" w:rsidDel="00000000" w:rsidP="00000000" w:rsidRDefault="00000000" w:rsidRPr="00000000" w14:paraId="0000001F">
      <w:pPr>
        <w:spacing w:line="276" w:lineRule="auto"/>
        <w:ind w:left="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e. Dirigir as sessões de lançamento e a entrega do Prêmio durante o Encontro Nacional; </w:t>
      </w:r>
    </w:p>
    <w:p w:rsidR="00000000" w:rsidDel="00000000" w:rsidP="00000000" w:rsidRDefault="00000000" w:rsidRPr="00000000" w14:paraId="00000020">
      <w:pPr>
        <w:spacing w:line="276" w:lineRule="auto"/>
        <w:ind w:left="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f. Acompanhar a votação e fechar a apuração, possibilitando a votação dos(as) associados(as) em dia. Havendo empate observar os critérios de desempate em consonância com as diretrizes definidas nesse estatuto; </w:t>
      </w:r>
    </w:p>
    <w:p w:rsidR="00000000" w:rsidDel="00000000" w:rsidP="00000000" w:rsidRDefault="00000000" w:rsidRPr="00000000" w14:paraId="00000021">
      <w:pPr>
        <w:spacing w:line="276" w:lineRule="auto"/>
        <w:ind w:left="709" w:firstLine="0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g. Gerenciar a produção das placas e certificados a serem entregues aos premiados; </w:t>
      </w:r>
    </w:p>
    <w:p w:rsidR="00000000" w:rsidDel="00000000" w:rsidP="00000000" w:rsidRDefault="00000000" w:rsidRPr="00000000" w14:paraId="00000022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h. Cumprir rigorosamente os prazos; </w:t>
      </w:r>
    </w:p>
    <w:p w:rsidR="00000000" w:rsidDel="00000000" w:rsidP="00000000" w:rsidRDefault="00000000" w:rsidRPr="00000000" w14:paraId="00000023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i. Manter atualizadas as informações sobre o Prêmio no site da ABEJ; </w:t>
      </w:r>
    </w:p>
    <w:p w:rsidR="00000000" w:rsidDel="00000000" w:rsidP="00000000" w:rsidRDefault="00000000" w:rsidRPr="00000000" w14:paraId="00000024">
      <w:pPr>
        <w:spacing w:line="276" w:lineRule="auto"/>
        <w:ind w:left="567" w:firstLine="142.00000000000003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sz w:val="24"/>
          <w:szCs w:val="24"/>
          <w:vertAlign w:val="baseline"/>
          <w:rtl w:val="0"/>
        </w:rPr>
        <w:t xml:space="preserve">j. Informar a comunidade sobre os vencedores do Prêmio. </w:t>
      </w:r>
    </w:p>
    <w:p w:rsidR="00000000" w:rsidDel="00000000" w:rsidP="00000000" w:rsidRDefault="00000000" w:rsidRPr="00000000" w14:paraId="00000025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13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Os(as) indicados(a) serão convidados(as) a participar do evento de premiação a ser realizado no Encontro Nacional, conforme calendário a ser divulgado pela ABEJ. </w:t>
      </w:r>
    </w:p>
    <w:p w:rsidR="00000000" w:rsidDel="00000000" w:rsidP="00000000" w:rsidRDefault="00000000" w:rsidRPr="00000000" w14:paraId="00000026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14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Ao (À) primeiro(a) colocado(a) será entregue certificado e placa de aço. Ao (À) segundo(a) e terceiro(a) colocados, quando houver, será entregue certificado. </w:t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Art. 15</w:t>
      </w:r>
      <w:r w:rsidDel="00000000" w:rsidR="00000000" w:rsidRPr="00000000">
        <w:rPr>
          <w:sz w:val="24"/>
          <w:szCs w:val="24"/>
          <w:vertAlign w:val="baseline"/>
          <w:rtl w:val="0"/>
        </w:rPr>
        <w:t xml:space="preserve"> – Os casos omissos serão resolvidos pela Comissão Organizadora do Prêmio. </w:t>
      </w:r>
    </w:p>
    <w:p w:rsidR="00000000" w:rsidDel="00000000" w:rsidP="00000000" w:rsidRDefault="00000000" w:rsidRPr="00000000" w14:paraId="00000028">
      <w:pPr>
        <w:spacing w:line="276" w:lineRule="auto"/>
        <w:jc w:val="center"/>
        <w:rPr>
          <w:b w:val="0"/>
          <w:sz w:val="24"/>
          <w:szCs w:val="24"/>
          <w:vertAlign w:val="baseline"/>
        </w:rPr>
      </w:pPr>
      <w:bookmarkStart w:colFirst="0" w:colLast="0" w:name="_w2qv0sojrpi5" w:id="0"/>
      <w:bookmarkEnd w:id="0"/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Brasília, 26 de março de 2025.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76" w:lineRule="auto"/>
        <w:jc w:val="center"/>
        <w:rPr>
          <w:sz w:val="24"/>
          <w:szCs w:val="24"/>
          <w:vertAlign w:val="baseline"/>
        </w:rPr>
      </w:pPr>
      <w:r w:rsidDel="00000000" w:rsidR="00000000" w:rsidRPr="00000000">
        <w:rPr>
          <w:highlight w:val="white"/>
          <w:vertAlign w:val="baseline"/>
        </w:rPr>
        <w:drawing>
          <wp:inline distB="0" distT="0" distL="114300" distR="114300">
            <wp:extent cx="942340" cy="54102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42340" cy="54102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76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Marluce Zacariotti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76" w:lineRule="auto"/>
        <w:jc w:val="center"/>
        <w:rPr>
          <w:b w:val="0"/>
          <w:sz w:val="24"/>
          <w:szCs w:val="24"/>
          <w:vertAlign w:val="baseline"/>
        </w:rPr>
      </w:pPr>
      <w:r w:rsidDel="00000000" w:rsidR="00000000" w:rsidRPr="00000000">
        <w:rPr>
          <w:b w:val="1"/>
          <w:sz w:val="24"/>
          <w:szCs w:val="24"/>
          <w:vertAlign w:val="baseline"/>
          <w:rtl w:val="0"/>
        </w:rPr>
        <w:t xml:space="preserve">Presidente da Abej</w:t>
      </w:r>
      <w:r w:rsidDel="00000000" w:rsidR="00000000" w:rsidRPr="00000000">
        <w:rPr>
          <w:rtl w:val="0"/>
        </w:rPr>
      </w:r>
    </w:p>
    <w:sectPr>
      <w:head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114300" distR="114300">
          <wp:extent cx="2710180" cy="1193800"/>
          <wp:effectExtent b="0" l="0" r="0" t="0"/>
          <wp:docPr descr="Logotipo&#10;&#10;Descrição gerada automaticamente" id="2" name="image2.png"/>
          <a:graphic>
            <a:graphicData uri="http://schemas.openxmlformats.org/drawingml/2006/picture">
              <pic:pic>
                <pic:nvPicPr>
                  <pic:cNvPr descr="Logotipo&#10;&#10;Descrição gerada automaticamente"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710180" cy="11938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emailabej@gmail.com" TargetMode="Externa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